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88C2E" w14:textId="77777777" w:rsidR="002A74C8" w:rsidRPr="00963B40" w:rsidRDefault="002A74C8" w:rsidP="002A74C8">
      <w:pPr>
        <w:rPr>
          <w:rFonts w:asciiTheme="majorHAnsi" w:hAnsiTheme="majorHAnsi" w:cstheme="majorHAnsi"/>
        </w:rPr>
      </w:pPr>
      <w:r w:rsidRPr="00963B40">
        <w:rPr>
          <w:rFonts w:asciiTheme="majorHAnsi" w:hAnsiTheme="majorHAnsi" w:cstheme="majorHAnsi"/>
        </w:rPr>
        <w:fldChar w:fldCharType="begin"/>
      </w:r>
      <w:r w:rsidRPr="00963B40">
        <w:rPr>
          <w:rFonts w:asciiTheme="majorHAnsi" w:hAnsiTheme="majorHAnsi" w:cstheme="majorHAnsi"/>
        </w:rPr>
        <w:instrText xml:space="preserve"> DATE \@ "MMMM d, yyyy" </w:instrText>
      </w:r>
      <w:r w:rsidRPr="00963B40">
        <w:rPr>
          <w:rFonts w:asciiTheme="majorHAnsi" w:hAnsiTheme="majorHAnsi" w:cstheme="majorHAnsi"/>
        </w:rPr>
        <w:fldChar w:fldCharType="separate"/>
      </w:r>
      <w:r>
        <w:rPr>
          <w:rFonts w:asciiTheme="majorHAnsi" w:hAnsiTheme="majorHAnsi" w:cstheme="majorHAnsi"/>
          <w:noProof/>
        </w:rPr>
        <w:t>April 24, 2026</w:t>
      </w:r>
      <w:r w:rsidRPr="00963B40">
        <w:rPr>
          <w:rFonts w:asciiTheme="majorHAnsi" w:hAnsiTheme="majorHAnsi" w:cstheme="majorHAnsi"/>
        </w:rPr>
        <w:fldChar w:fldCharType="end"/>
      </w:r>
    </w:p>
    <w:p w14:paraId="3D169C0D" w14:textId="77777777" w:rsidR="002A74C8" w:rsidRPr="00963B40" w:rsidRDefault="002A74C8" w:rsidP="002A74C8">
      <w:pPr>
        <w:rPr>
          <w:rFonts w:asciiTheme="majorHAnsi" w:hAnsiTheme="majorHAnsi" w:cstheme="majorHAnsi"/>
          <w:color w:val="000000"/>
          <w:highlight w:val="yellow"/>
        </w:rPr>
      </w:pPr>
    </w:p>
    <w:p w14:paraId="276D624F" w14:textId="77777777" w:rsidR="002A74C8" w:rsidRPr="00BA5880" w:rsidRDefault="002A74C8" w:rsidP="002A74C8">
      <w:pPr>
        <w:ind w:left="720" w:hanging="720"/>
        <w:rPr>
          <w:rFonts w:asciiTheme="majorHAnsi" w:hAnsiTheme="majorHAnsi" w:cstheme="majorHAnsi"/>
          <w:b/>
          <w:bCs/>
        </w:rPr>
      </w:pPr>
      <w:r w:rsidRPr="00963B40">
        <w:rPr>
          <w:rFonts w:asciiTheme="majorHAnsi" w:hAnsiTheme="majorHAnsi" w:cstheme="majorHAnsi"/>
        </w:rPr>
        <w:t>RE:</w:t>
      </w:r>
      <w:r w:rsidRPr="00963B40">
        <w:rPr>
          <w:rFonts w:asciiTheme="majorHAnsi" w:hAnsiTheme="majorHAnsi" w:cstheme="majorHAnsi"/>
        </w:rPr>
        <w:tab/>
      </w:r>
      <w:r w:rsidRPr="001F4EB3">
        <w:rPr>
          <w:rFonts w:asciiTheme="majorHAnsi" w:hAnsiTheme="majorHAnsi" w:cstheme="majorHAnsi"/>
        </w:rPr>
        <w:t>At the Jersey Shore: Advances in Neuroscience and Neurosurgical Care</w:t>
      </w:r>
    </w:p>
    <w:p w14:paraId="2A614465" w14:textId="25E7DEF7" w:rsidR="002A74C8" w:rsidRPr="00963B40" w:rsidRDefault="002A74C8" w:rsidP="002A74C8">
      <w:pPr>
        <w:ind w:left="720"/>
        <w:rPr>
          <w:rFonts w:asciiTheme="majorHAnsi" w:hAnsiTheme="majorHAnsi" w:cstheme="majorHAnsi"/>
        </w:rPr>
      </w:pPr>
      <w:r w:rsidRPr="00963B40">
        <w:rPr>
          <w:rFonts w:asciiTheme="majorHAnsi" w:hAnsiTheme="majorHAnsi" w:cstheme="majorHAnsi"/>
        </w:rPr>
        <w:t xml:space="preserve">Symposium Exhibit Space Opportunity </w:t>
      </w:r>
    </w:p>
    <w:p w14:paraId="7089AC68" w14:textId="77777777" w:rsidR="002A74C8" w:rsidRPr="00963B40" w:rsidRDefault="002A74C8" w:rsidP="002A74C8">
      <w:pPr>
        <w:pStyle w:val="BlockText"/>
        <w:ind w:left="0" w:right="-270"/>
        <w:rPr>
          <w:rFonts w:asciiTheme="majorHAnsi" w:hAnsiTheme="majorHAnsi" w:cstheme="majorHAnsi"/>
          <w:bCs/>
          <w:szCs w:val="24"/>
        </w:rPr>
      </w:pPr>
    </w:p>
    <w:p w14:paraId="6CA80A30" w14:textId="77777777" w:rsidR="002A74C8" w:rsidRPr="00963B40" w:rsidRDefault="002A74C8" w:rsidP="002A74C8">
      <w:pPr>
        <w:rPr>
          <w:rFonts w:asciiTheme="majorHAnsi" w:hAnsiTheme="majorHAnsi" w:cstheme="majorHAnsi"/>
          <w:color w:val="000000"/>
        </w:rPr>
      </w:pPr>
      <w:r w:rsidRPr="00963B40">
        <w:rPr>
          <w:rFonts w:asciiTheme="majorHAnsi" w:hAnsiTheme="majorHAnsi" w:cstheme="majorHAnsi"/>
        </w:rPr>
        <w:t xml:space="preserve">On behalf of </w:t>
      </w:r>
      <w:proofErr w:type="spellStart"/>
      <w:r w:rsidRPr="002B506D">
        <w:rPr>
          <w:rFonts w:asciiTheme="majorHAnsi" w:hAnsiTheme="majorHAnsi" w:cstheme="majorHAnsi"/>
        </w:rPr>
        <w:t>RWJBarnabas</w:t>
      </w:r>
      <w:proofErr w:type="spellEnd"/>
      <w:r w:rsidRPr="002B506D">
        <w:rPr>
          <w:rFonts w:asciiTheme="majorHAnsi" w:hAnsiTheme="majorHAnsi" w:cstheme="majorHAnsi"/>
        </w:rPr>
        <w:t xml:space="preserve"> Health – Community Medical Center</w:t>
      </w:r>
      <w:r>
        <w:rPr>
          <w:rFonts w:asciiTheme="majorHAnsi" w:hAnsiTheme="majorHAnsi" w:cstheme="majorHAnsi"/>
        </w:rPr>
        <w:t xml:space="preserve"> and </w:t>
      </w:r>
      <w:r w:rsidRPr="00963B40">
        <w:rPr>
          <w:rFonts w:asciiTheme="majorHAnsi" w:hAnsiTheme="majorHAnsi" w:cstheme="majorHAnsi"/>
        </w:rPr>
        <w:t xml:space="preserve">Rutgers </w:t>
      </w:r>
      <w:r>
        <w:rPr>
          <w:rFonts w:asciiTheme="majorHAnsi" w:hAnsiTheme="majorHAnsi" w:cstheme="majorHAnsi"/>
        </w:rPr>
        <w:t>Health</w:t>
      </w:r>
      <w:r w:rsidRPr="00963B40">
        <w:rPr>
          <w:rFonts w:asciiTheme="majorHAnsi" w:hAnsiTheme="majorHAnsi" w:cstheme="majorHAnsi"/>
        </w:rPr>
        <w:t xml:space="preserve">, we invite you to be an exhibitor at a continuing medical education activity entitled </w:t>
      </w:r>
      <w:r w:rsidRPr="002B506D">
        <w:rPr>
          <w:rFonts w:asciiTheme="majorHAnsi" w:hAnsiTheme="majorHAnsi" w:cstheme="majorHAnsi"/>
          <w:b/>
          <w:bCs/>
        </w:rPr>
        <w:t xml:space="preserve">“At the Jersey Shore: Advances in Neuroscience and Neurosurgical Care” </w:t>
      </w:r>
      <w:r>
        <w:rPr>
          <w:rFonts w:asciiTheme="majorHAnsi" w:hAnsiTheme="majorHAnsi" w:cstheme="majorHAnsi"/>
          <w:bCs/>
        </w:rPr>
        <w:t>t</w:t>
      </w:r>
      <w:r w:rsidRPr="00963B40">
        <w:rPr>
          <w:rFonts w:asciiTheme="majorHAnsi" w:hAnsiTheme="majorHAnsi" w:cstheme="majorHAnsi"/>
          <w:bCs/>
        </w:rPr>
        <w:t xml:space="preserve">o be held at </w:t>
      </w:r>
      <w:r>
        <w:rPr>
          <w:rFonts w:asciiTheme="majorHAnsi" w:hAnsiTheme="majorHAnsi" w:cstheme="majorHAnsi"/>
          <w:bCs/>
        </w:rPr>
        <w:t>Branch in West Long Branch</w:t>
      </w:r>
      <w:r w:rsidRPr="00963B40">
        <w:rPr>
          <w:rFonts w:asciiTheme="majorHAnsi" w:hAnsiTheme="majorHAnsi" w:cstheme="majorHAnsi"/>
          <w:bCs/>
        </w:rPr>
        <w:t xml:space="preserve">, NJ on </w:t>
      </w:r>
      <w:r>
        <w:rPr>
          <w:rFonts w:asciiTheme="majorHAnsi" w:hAnsiTheme="majorHAnsi" w:cstheme="majorHAnsi"/>
          <w:bCs/>
        </w:rPr>
        <w:t>Thursday</w:t>
      </w:r>
      <w:r w:rsidRPr="00963B40">
        <w:rPr>
          <w:rFonts w:asciiTheme="majorHAnsi" w:hAnsiTheme="majorHAnsi" w:cstheme="majorHAnsi"/>
          <w:color w:val="000000"/>
        </w:rPr>
        <w:t>, Ju</w:t>
      </w:r>
      <w:r>
        <w:rPr>
          <w:rFonts w:asciiTheme="majorHAnsi" w:hAnsiTheme="majorHAnsi" w:cstheme="majorHAnsi"/>
          <w:color w:val="000000"/>
        </w:rPr>
        <w:t>ly</w:t>
      </w:r>
      <w:r w:rsidRPr="00963B40">
        <w:rPr>
          <w:rFonts w:asciiTheme="majorHAnsi" w:hAnsiTheme="majorHAnsi" w:cstheme="majorHAnsi"/>
          <w:color w:val="000000"/>
        </w:rPr>
        <w:t xml:space="preserve"> </w:t>
      </w:r>
      <w:r>
        <w:rPr>
          <w:rFonts w:asciiTheme="majorHAnsi" w:hAnsiTheme="majorHAnsi" w:cstheme="majorHAnsi"/>
          <w:color w:val="000000"/>
        </w:rPr>
        <w:t>23</w:t>
      </w:r>
      <w:r w:rsidRPr="00963B40">
        <w:rPr>
          <w:rFonts w:asciiTheme="majorHAnsi" w:hAnsiTheme="majorHAnsi" w:cstheme="majorHAnsi"/>
          <w:color w:val="000000"/>
        </w:rPr>
        <w:t>, 202</w:t>
      </w:r>
      <w:r>
        <w:rPr>
          <w:rFonts w:asciiTheme="majorHAnsi" w:hAnsiTheme="majorHAnsi" w:cstheme="majorHAnsi"/>
          <w:color w:val="000000"/>
        </w:rPr>
        <w:t>6</w:t>
      </w:r>
      <w:r w:rsidRPr="00963B40">
        <w:rPr>
          <w:rFonts w:asciiTheme="majorHAnsi" w:hAnsiTheme="majorHAnsi" w:cstheme="majorHAnsi"/>
          <w:color w:val="000000"/>
        </w:rPr>
        <w:t xml:space="preserve">.  </w:t>
      </w:r>
    </w:p>
    <w:p w14:paraId="059BCFBF" w14:textId="77777777" w:rsidR="002A74C8" w:rsidRPr="007F04CD" w:rsidRDefault="002A74C8" w:rsidP="002A74C8">
      <w:pPr>
        <w:rPr>
          <w:rFonts w:asciiTheme="majorHAnsi" w:hAnsiTheme="majorHAnsi" w:cstheme="majorHAnsi"/>
          <w:color w:val="000000"/>
        </w:rPr>
      </w:pPr>
    </w:p>
    <w:p w14:paraId="457D930D" w14:textId="77777777" w:rsidR="002A74C8" w:rsidRPr="007F04CD" w:rsidRDefault="002A74C8" w:rsidP="002A74C8">
      <w:pPr>
        <w:rPr>
          <w:rFonts w:asciiTheme="majorHAnsi" w:hAnsiTheme="majorHAnsi" w:cstheme="majorHAnsi"/>
        </w:rPr>
      </w:pPr>
      <w:r w:rsidRPr="007F04CD">
        <w:rPr>
          <w:rFonts w:asciiTheme="majorHAnsi" w:hAnsiTheme="majorHAnsi" w:cstheme="majorHAnsi"/>
        </w:rPr>
        <w:t xml:space="preserve">This activity is under the direction of </w:t>
      </w:r>
      <w:r w:rsidRPr="002B506D">
        <w:rPr>
          <w:rFonts w:asciiTheme="majorHAnsi" w:hAnsiTheme="majorHAnsi" w:cstheme="majorHAnsi"/>
        </w:rPr>
        <w:t>Anil Nanda, MD, MPH,</w:t>
      </w:r>
      <w:r w:rsidRPr="007F04CD">
        <w:rPr>
          <w:rFonts w:asciiTheme="majorHAnsi" w:hAnsiTheme="majorHAnsi" w:cstheme="majorHAnsi"/>
        </w:rPr>
        <w:t xml:space="preserve"> Peter W. Carmel, MD, Endowed Chair, Department of Neurosurgery, Rutgers New Jersey Medical School; Professor of Neurosurgery, Rutgers New Jersey and Robert Wood Johnson Medical Schools, and </w:t>
      </w:r>
      <w:r w:rsidRPr="002B506D">
        <w:rPr>
          <w:rFonts w:asciiTheme="majorHAnsi" w:hAnsiTheme="majorHAnsi" w:cstheme="majorHAnsi"/>
        </w:rPr>
        <w:t>Merritt W. Brown, MD</w:t>
      </w:r>
      <w:r w:rsidRPr="002B506D">
        <w:rPr>
          <w:rFonts w:asciiTheme="majorHAnsi" w:hAnsiTheme="majorHAnsi" w:cstheme="majorHAnsi"/>
          <w:bCs/>
        </w:rPr>
        <w:t>,</w:t>
      </w:r>
      <w:r w:rsidRPr="007F04CD">
        <w:rPr>
          <w:rFonts w:asciiTheme="majorHAnsi" w:hAnsiTheme="majorHAnsi" w:cstheme="majorHAnsi"/>
          <w:bCs/>
        </w:rPr>
        <w:t xml:space="preserve"> </w:t>
      </w:r>
      <w:r w:rsidRPr="007F04CD">
        <w:rPr>
          <w:rFonts w:asciiTheme="majorHAnsi" w:hAnsiTheme="majorHAnsi" w:cstheme="majorHAnsi"/>
        </w:rPr>
        <w:t xml:space="preserve">Assistant Professor and Neurological Medical Director, Endovascular Program, Department of Neurosurgery, Rutgers Robert Wood Johnson Medical School. </w:t>
      </w:r>
    </w:p>
    <w:p w14:paraId="7D7F2A31" w14:textId="77777777" w:rsidR="002A74C8" w:rsidRPr="007F04CD" w:rsidRDefault="002A74C8" w:rsidP="002A74C8">
      <w:pPr>
        <w:rPr>
          <w:rFonts w:asciiTheme="majorHAnsi" w:hAnsiTheme="majorHAnsi" w:cstheme="majorHAnsi"/>
        </w:rPr>
      </w:pPr>
    </w:p>
    <w:p w14:paraId="12829D27" w14:textId="77777777" w:rsidR="002A74C8" w:rsidRPr="00963B40" w:rsidRDefault="002A74C8" w:rsidP="002A74C8">
      <w:pPr>
        <w:rPr>
          <w:rFonts w:asciiTheme="majorHAnsi" w:hAnsiTheme="majorHAnsi" w:cstheme="majorHAnsi"/>
        </w:rPr>
      </w:pPr>
      <w:r w:rsidRPr="007F04CD">
        <w:rPr>
          <w:rFonts w:asciiTheme="majorHAnsi" w:hAnsiTheme="majorHAnsi" w:cstheme="majorHAnsi"/>
        </w:rPr>
        <w:t>The purpose of the exhibitor space is to complement the</w:t>
      </w:r>
      <w:r w:rsidRPr="00963B40">
        <w:rPr>
          <w:rFonts w:asciiTheme="majorHAnsi" w:hAnsiTheme="majorHAnsi" w:cstheme="majorHAnsi"/>
        </w:rPr>
        <w:t xml:space="preserve"> activity with topic-relevant products and services, and to further </w:t>
      </w:r>
      <w:r w:rsidRPr="00963B40">
        <w:rPr>
          <w:rFonts w:asciiTheme="majorHAnsi" w:hAnsiTheme="majorHAnsi" w:cstheme="majorHAnsi"/>
          <w:color w:val="000000"/>
        </w:rPr>
        <w:t>the scientific, technical, and educational advancement of our participants.</w:t>
      </w:r>
      <w:r w:rsidRPr="00963B40">
        <w:rPr>
          <w:rFonts w:asciiTheme="majorHAnsi" w:hAnsiTheme="majorHAnsi" w:cstheme="majorHAnsi"/>
        </w:rPr>
        <w:t xml:space="preserve">  </w:t>
      </w:r>
      <w:r w:rsidRPr="00963B40">
        <w:rPr>
          <w:rFonts w:ascii="Calibri" w:hAnsi="Calibri" w:cs="Calibri"/>
          <w:color w:val="000000"/>
        </w:rPr>
        <w:t xml:space="preserve">We anticipate approximately </w:t>
      </w:r>
      <w:r>
        <w:rPr>
          <w:rFonts w:ascii="Calibri" w:hAnsi="Calibri" w:cs="Calibri"/>
          <w:color w:val="000000"/>
        </w:rPr>
        <w:t>125</w:t>
      </w:r>
      <w:r w:rsidRPr="00963B40">
        <w:rPr>
          <w:rFonts w:ascii="Calibri" w:hAnsi="Calibri" w:cs="Calibri"/>
          <w:color w:val="000000"/>
        </w:rPr>
        <w:t xml:space="preserve"> participants. </w:t>
      </w:r>
      <w:r w:rsidRPr="00963B40">
        <w:rPr>
          <w:rFonts w:asciiTheme="majorHAnsi" w:hAnsiTheme="majorHAnsi" w:cstheme="majorHAnsi"/>
        </w:rPr>
        <w:t>A copy of the program is enclosed.</w:t>
      </w:r>
    </w:p>
    <w:p w14:paraId="37D3A4AE" w14:textId="77777777" w:rsidR="002A74C8" w:rsidRPr="00963B40" w:rsidRDefault="002A74C8" w:rsidP="002A74C8">
      <w:pPr>
        <w:rPr>
          <w:rFonts w:asciiTheme="majorHAnsi" w:hAnsiTheme="majorHAnsi" w:cstheme="majorHAnsi"/>
          <w:color w:val="000000" w:themeColor="text1"/>
        </w:rPr>
      </w:pPr>
    </w:p>
    <w:p w14:paraId="4D6173F0" w14:textId="3CFFBE28" w:rsidR="002A74C8" w:rsidRPr="00963B40" w:rsidRDefault="002A74C8" w:rsidP="002A74C8">
      <w:pPr>
        <w:autoSpaceDE w:val="0"/>
        <w:autoSpaceDN w:val="0"/>
        <w:adjustRightInd w:val="0"/>
        <w:rPr>
          <w:rFonts w:ascii="Calibri" w:hAnsi="Calibri" w:cs="Calibri"/>
          <w:color w:val="000000"/>
        </w:rPr>
      </w:pPr>
      <w:r w:rsidRPr="00963B40">
        <w:rPr>
          <w:rFonts w:asciiTheme="majorHAnsi" w:hAnsiTheme="majorHAnsi"/>
          <w:color w:val="000000" w:themeColor="text1"/>
        </w:rPr>
        <w:t xml:space="preserve">The exhibitor fee is </w:t>
      </w:r>
      <w:r w:rsidRPr="00963B40">
        <w:rPr>
          <w:rFonts w:asciiTheme="majorHAnsi" w:hAnsiTheme="majorHAnsi"/>
          <w:b/>
        </w:rPr>
        <w:t>$</w:t>
      </w:r>
      <w:r>
        <w:rPr>
          <w:rFonts w:asciiTheme="majorHAnsi" w:hAnsiTheme="majorHAnsi"/>
          <w:b/>
        </w:rPr>
        <w:t>2</w:t>
      </w:r>
      <w:r w:rsidRPr="00963B40">
        <w:rPr>
          <w:rFonts w:asciiTheme="majorHAnsi" w:hAnsiTheme="majorHAnsi"/>
          <w:b/>
        </w:rPr>
        <w:t>,</w:t>
      </w:r>
      <w:r>
        <w:rPr>
          <w:rFonts w:asciiTheme="majorHAnsi" w:hAnsiTheme="majorHAnsi"/>
          <w:b/>
        </w:rPr>
        <w:t>5</w:t>
      </w:r>
      <w:r w:rsidRPr="00963B40">
        <w:rPr>
          <w:rFonts w:asciiTheme="majorHAnsi" w:hAnsiTheme="majorHAnsi"/>
          <w:b/>
        </w:rPr>
        <w:t>00.00</w:t>
      </w:r>
      <w:r w:rsidRPr="00963B40">
        <w:rPr>
          <w:rFonts w:asciiTheme="majorHAnsi" w:hAnsiTheme="majorHAnsi"/>
        </w:rPr>
        <w:t xml:space="preserve">.  </w:t>
      </w:r>
      <w:r w:rsidRPr="00963B40">
        <w:rPr>
          <w:rFonts w:ascii="Calibri" w:hAnsi="Calibri" w:cs="Calibri"/>
          <w:color w:val="000000"/>
        </w:rPr>
        <w:t xml:space="preserve">Your fee entitles you to exhibit space, handout materials, breakfast, refreshment break, lunch, and acknowledgement in the course materials. Two representatives from your organization may attend the educational activity for the direct purpose of the </w:t>
      </w:r>
      <w:r w:rsidRPr="00963B40">
        <w:rPr>
          <w:rFonts w:ascii="Calibri" w:hAnsi="Calibri" w:cs="Calibri"/>
          <w:color w:val="000000"/>
        </w:rPr>
        <w:t>representative’s</w:t>
      </w:r>
      <w:r w:rsidRPr="00963B40">
        <w:rPr>
          <w:rFonts w:ascii="Calibri" w:hAnsi="Calibri" w:cs="Calibri"/>
          <w:color w:val="000000"/>
        </w:rPr>
        <w:t xml:space="preserve"> own education; however, they may not engage in sales or marketing activities while in the space or place of the educational activity. </w:t>
      </w:r>
    </w:p>
    <w:p w14:paraId="2EA99807" w14:textId="77777777" w:rsidR="002A74C8" w:rsidRPr="00963B40" w:rsidRDefault="002A74C8" w:rsidP="002A74C8">
      <w:pPr>
        <w:rPr>
          <w:rFonts w:asciiTheme="majorHAnsi" w:hAnsiTheme="majorHAnsi" w:cstheme="majorHAnsi"/>
          <w:color w:val="000000"/>
        </w:rPr>
      </w:pPr>
    </w:p>
    <w:p w14:paraId="3B3A1637" w14:textId="77777777" w:rsidR="002A74C8" w:rsidRPr="00963B40" w:rsidRDefault="002A74C8" w:rsidP="002A74C8">
      <w:pPr>
        <w:rPr>
          <w:rFonts w:asciiTheme="majorHAnsi" w:hAnsiTheme="majorHAnsi" w:cstheme="majorHAnsi"/>
          <w:color w:val="000000"/>
        </w:rPr>
      </w:pPr>
      <w:bookmarkStart w:id="0" w:name="_Hlk226553487"/>
      <w:r w:rsidRPr="00963B40">
        <w:rPr>
          <w:rFonts w:asciiTheme="majorHAnsi" w:hAnsiTheme="majorHAnsi" w:cstheme="majorHAnsi"/>
          <w:color w:val="000000"/>
        </w:rPr>
        <w:t xml:space="preserve">If you would like to exhibit, please complete the enclosed </w:t>
      </w:r>
      <w:r w:rsidRPr="00963B40">
        <w:rPr>
          <w:rFonts w:asciiTheme="majorHAnsi" w:hAnsiTheme="majorHAnsi" w:cstheme="majorHAnsi"/>
          <w:i/>
          <w:iCs/>
          <w:color w:val="000000"/>
        </w:rPr>
        <w:t xml:space="preserve">Exhibitor Registration Form </w:t>
      </w:r>
      <w:r w:rsidRPr="00963B40">
        <w:rPr>
          <w:rFonts w:asciiTheme="majorHAnsi" w:hAnsiTheme="majorHAnsi" w:cstheme="majorHAnsi"/>
          <w:color w:val="000000"/>
        </w:rPr>
        <w:t xml:space="preserve">and </w:t>
      </w:r>
      <w:r w:rsidRPr="00963B40">
        <w:rPr>
          <w:rFonts w:asciiTheme="majorHAnsi" w:hAnsiTheme="majorHAnsi" w:cstheme="majorHAnsi"/>
          <w:i/>
          <w:iCs/>
          <w:color w:val="000000"/>
        </w:rPr>
        <w:t xml:space="preserve">Exhibitor Agreement </w:t>
      </w:r>
      <w:r w:rsidRPr="00963B40">
        <w:rPr>
          <w:rFonts w:asciiTheme="majorHAnsi" w:hAnsiTheme="majorHAnsi" w:cstheme="majorHAnsi"/>
          <w:color w:val="000000"/>
        </w:rPr>
        <w:t xml:space="preserve">and return it to </w:t>
      </w:r>
      <w:r>
        <w:rPr>
          <w:rFonts w:asciiTheme="majorHAnsi" w:hAnsiTheme="majorHAnsi" w:cstheme="majorHAnsi"/>
          <w:color w:val="000000"/>
        </w:rPr>
        <w:t>Lindsey Casole</w:t>
      </w:r>
      <w:r w:rsidRPr="00963B40">
        <w:rPr>
          <w:rFonts w:asciiTheme="majorHAnsi" w:hAnsiTheme="majorHAnsi" w:cstheme="majorHAnsi"/>
          <w:color w:val="000000"/>
        </w:rPr>
        <w:t xml:space="preserve"> by email at</w:t>
      </w:r>
      <w:r w:rsidRPr="002B506D">
        <w:t xml:space="preserve"> </w:t>
      </w:r>
      <w:hyperlink r:id="rId8" w:history="1">
        <w:r w:rsidRPr="00972288">
          <w:rPr>
            <w:rStyle w:val="Hyperlink"/>
            <w:rFonts w:asciiTheme="majorHAnsi" w:hAnsiTheme="majorHAnsi" w:cstheme="majorHAnsi"/>
          </w:rPr>
          <w:t>Lindsey.Casole@rwjbh.org</w:t>
        </w:r>
      </w:hyperlink>
      <w:r>
        <w:rPr>
          <w:rFonts w:asciiTheme="majorHAnsi" w:hAnsiTheme="majorHAnsi" w:cstheme="majorHAnsi"/>
          <w:color w:val="000000"/>
        </w:rPr>
        <w:t xml:space="preserve">. </w:t>
      </w:r>
      <w:r w:rsidRPr="00963B40">
        <w:rPr>
          <w:rFonts w:asciiTheme="majorHAnsi" w:hAnsiTheme="majorHAnsi" w:cstheme="majorHAnsi"/>
          <w:color w:val="000000"/>
        </w:rPr>
        <w:t xml:space="preserve">The tax identification number for </w:t>
      </w:r>
      <w:r w:rsidRPr="00BF34E3">
        <w:rPr>
          <w:rFonts w:asciiTheme="majorHAnsi" w:hAnsiTheme="majorHAnsi" w:cstheme="majorHAnsi"/>
          <w:color w:val="000000"/>
        </w:rPr>
        <w:t>Community Medical Center Foundation is 22-2597592</w:t>
      </w:r>
      <w:r>
        <w:rPr>
          <w:rFonts w:asciiTheme="majorHAnsi" w:hAnsiTheme="majorHAnsi" w:cstheme="majorHAnsi"/>
          <w:color w:val="000000"/>
        </w:rPr>
        <w:t>.</w:t>
      </w:r>
    </w:p>
    <w:p w14:paraId="3E73155F" w14:textId="77777777" w:rsidR="002A74C8" w:rsidRPr="00963B40" w:rsidRDefault="002A74C8" w:rsidP="002A74C8">
      <w:pPr>
        <w:rPr>
          <w:rFonts w:asciiTheme="majorHAnsi" w:hAnsiTheme="majorHAnsi" w:cstheme="majorHAnsi"/>
          <w:color w:val="000000"/>
        </w:rPr>
      </w:pPr>
    </w:p>
    <w:p w14:paraId="6007ABBC" w14:textId="77777777" w:rsidR="002A74C8" w:rsidRPr="00963B40" w:rsidRDefault="002A74C8" w:rsidP="002A74C8">
      <w:pPr>
        <w:rPr>
          <w:rFonts w:asciiTheme="majorHAnsi" w:hAnsiTheme="majorHAnsi"/>
        </w:rPr>
      </w:pPr>
      <w:r w:rsidRPr="00963B40">
        <w:rPr>
          <w:rFonts w:asciiTheme="majorHAnsi" w:hAnsiTheme="majorHAnsi"/>
        </w:rPr>
        <w:t xml:space="preserve">We sincerely appreciate your support of this important educational event in our community and in assisting us to raise the standard of healthcare in New Jersey.  As we get closer to the meeting date, we will provide you with additional exhibit information.  Should you require additional information, please contact </w:t>
      </w:r>
      <w:r>
        <w:rPr>
          <w:rFonts w:asciiTheme="majorHAnsi" w:hAnsiTheme="majorHAnsi"/>
        </w:rPr>
        <w:t>Lindsey Casole</w:t>
      </w:r>
      <w:r w:rsidRPr="00963B40">
        <w:rPr>
          <w:rFonts w:asciiTheme="majorHAnsi" w:hAnsiTheme="majorHAnsi"/>
        </w:rPr>
        <w:t xml:space="preserve"> via email at </w:t>
      </w:r>
      <w:r>
        <w:rPr>
          <w:rFonts w:asciiTheme="majorHAnsi" w:hAnsiTheme="majorHAnsi"/>
        </w:rPr>
        <w:t>Lindsey.Casole@rwjbh.org.</w:t>
      </w:r>
    </w:p>
    <w:p w14:paraId="21543D6A" w14:textId="77777777" w:rsidR="002A74C8" w:rsidRPr="00963B40" w:rsidRDefault="002A74C8" w:rsidP="002A74C8">
      <w:pPr>
        <w:ind w:right="-270"/>
        <w:rPr>
          <w:rFonts w:asciiTheme="majorHAnsi" w:hAnsiTheme="majorHAnsi"/>
        </w:rPr>
      </w:pPr>
    </w:p>
    <w:bookmarkEnd w:id="0"/>
    <w:p w14:paraId="37C4D77C" w14:textId="77777777" w:rsidR="002A74C8" w:rsidRPr="00963B40" w:rsidRDefault="002A74C8" w:rsidP="002A74C8">
      <w:pPr>
        <w:ind w:right="-270"/>
        <w:rPr>
          <w:rFonts w:asciiTheme="majorHAnsi" w:hAnsiTheme="majorHAnsi" w:cs="Arial"/>
          <w:lang w:val="pt-BR"/>
        </w:rPr>
      </w:pPr>
      <w:r w:rsidRPr="00963B40">
        <w:rPr>
          <w:rFonts w:asciiTheme="majorHAnsi" w:hAnsiTheme="majorHAnsi" w:cs="Arial"/>
          <w:lang w:val="pt-BR"/>
        </w:rPr>
        <w:t>Sincerely,</w:t>
      </w:r>
    </w:p>
    <w:p w14:paraId="158B90EF" w14:textId="77777777" w:rsidR="002A74C8" w:rsidRPr="00963B40" w:rsidRDefault="002A74C8" w:rsidP="002A74C8">
      <w:pPr>
        <w:ind w:right="-270"/>
        <w:rPr>
          <w:rFonts w:asciiTheme="majorHAnsi" w:hAnsiTheme="majorHAnsi" w:cs="Arial"/>
          <w:i/>
          <w:iCs/>
          <w:lang w:val="pt-BR"/>
        </w:rPr>
      </w:pPr>
    </w:p>
    <w:p w14:paraId="2643CEFB" w14:textId="77777777" w:rsidR="002A74C8" w:rsidRDefault="002A74C8" w:rsidP="002A74C8">
      <w:pPr>
        <w:rPr>
          <w:rFonts w:asciiTheme="majorHAnsi" w:hAnsiTheme="majorHAnsi" w:cs="Arial"/>
          <w:lang w:val="pt-BR"/>
        </w:rPr>
      </w:pPr>
      <w:r>
        <w:rPr>
          <w:rFonts w:asciiTheme="majorHAnsi" w:hAnsiTheme="majorHAnsi" w:cs="Arial"/>
          <w:lang w:val="pt-BR"/>
        </w:rPr>
        <w:t>Lindsey Casole, MSN, RN, SCRN</w:t>
      </w:r>
    </w:p>
    <w:p w14:paraId="126848D4" w14:textId="77777777" w:rsidR="002A74C8" w:rsidRDefault="002A74C8" w:rsidP="002A74C8">
      <w:pPr>
        <w:rPr>
          <w:rFonts w:asciiTheme="majorHAnsi" w:hAnsiTheme="majorHAnsi" w:cs="Arial"/>
          <w:lang w:val="pt-BR"/>
        </w:rPr>
      </w:pPr>
      <w:r>
        <w:rPr>
          <w:rFonts w:asciiTheme="majorHAnsi" w:hAnsiTheme="majorHAnsi" w:cs="Arial"/>
          <w:lang w:val="pt-BR"/>
        </w:rPr>
        <w:t>Director of Neuroscience Services</w:t>
      </w:r>
    </w:p>
    <w:p w14:paraId="45BEB818" w14:textId="77777777" w:rsidR="002A74C8" w:rsidRPr="00963B40" w:rsidRDefault="002A74C8" w:rsidP="002A74C8">
      <w:pPr>
        <w:rPr>
          <w:rFonts w:asciiTheme="majorHAnsi" w:hAnsiTheme="majorHAnsi" w:cstheme="majorHAnsi"/>
          <w:lang w:val="pt-BR"/>
        </w:rPr>
      </w:pPr>
      <w:r>
        <w:rPr>
          <w:rFonts w:asciiTheme="majorHAnsi" w:hAnsiTheme="majorHAnsi" w:cs="Arial"/>
          <w:lang w:val="pt-BR"/>
        </w:rPr>
        <w:t>Community Medical Center</w:t>
      </w:r>
    </w:p>
    <w:p w14:paraId="79E65CDC" w14:textId="77777777" w:rsidR="00475B61" w:rsidRDefault="00475B61" w:rsidP="009B55D2">
      <w:pPr>
        <w:spacing w:before="240"/>
        <w:rPr>
          <w:rFonts w:eastAsia="Calibri"/>
          <w:b/>
          <w:i/>
        </w:rPr>
      </w:pPr>
    </w:p>
    <w:sectPr w:rsidR="00475B61" w:rsidSect="00E02695">
      <w:headerReference w:type="even" r:id="rId9"/>
      <w:headerReference w:type="default" r:id="rId10"/>
      <w:footerReference w:type="even" r:id="rId11"/>
      <w:footerReference w:type="default" r:id="rId12"/>
      <w:headerReference w:type="first" r:id="rId13"/>
      <w:footerReference w:type="first" r:id="rId14"/>
      <w:pgSz w:w="12240" w:h="15840"/>
      <w:pgMar w:top="1440" w:right="576"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9AC77" w14:textId="77777777" w:rsidR="00976F44" w:rsidRDefault="00976F44">
      <w:r>
        <w:separator/>
      </w:r>
    </w:p>
  </w:endnote>
  <w:endnote w:type="continuationSeparator" w:id="0">
    <w:p w14:paraId="20DD3E1D" w14:textId="77777777" w:rsidR="00976F44" w:rsidRDefault="00976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Book">
    <w:altName w:val="Calibri"/>
    <w:charset w:val="00"/>
    <w:family w:val="auto"/>
    <w:pitch w:val="variable"/>
    <w:sig w:usb0="800000AF" w:usb1="5000204A" w:usb2="00000000" w:usb3="00000000" w:csb0="0000009B" w:csb1="00000000"/>
  </w:font>
  <w:font w:name="Avenir-Heavy">
    <w:altName w:val="Calibri"/>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3A3EB" w14:textId="77777777" w:rsidR="00C13FB3" w:rsidRDefault="00C13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677" w14:textId="0BC439A5" w:rsidR="00CD7952" w:rsidRDefault="003D059A" w:rsidP="00CD7952">
    <w:pPr>
      <w:tabs>
        <w:tab w:val="left" w:pos="8460"/>
      </w:tabs>
      <w:autoSpaceDE w:val="0"/>
      <w:autoSpaceDN w:val="0"/>
      <w:adjustRightInd w:val="0"/>
      <w:rPr>
        <w:rFonts w:ascii="Avenir-Book" w:hAnsi="Avenir-Book" w:cs="Avenir-Book"/>
        <w:color w:val="26446B"/>
        <w:sz w:val="16"/>
        <w:szCs w:val="16"/>
      </w:rPr>
    </w:pPr>
    <w:r>
      <w:rPr>
        <w:rFonts w:ascii="Avenir-Book" w:hAnsi="Avenir-Book" w:cs="Avenir-Book"/>
        <w:color w:val="26446B"/>
        <w:sz w:val="16"/>
        <w:szCs w:val="16"/>
      </w:rPr>
      <w:tab/>
    </w:r>
    <w:r>
      <w:rPr>
        <w:rFonts w:ascii="Avenir-Book" w:hAnsi="Avenir-Book" w:cs="Avenir-Book"/>
        <w:color w:val="26446B"/>
        <w:sz w:val="16"/>
        <w:szCs w:val="16"/>
      </w:rPr>
      <w:tab/>
    </w:r>
    <w:r w:rsidR="00CD7952">
      <w:rPr>
        <w:rFonts w:ascii="Avenir-Book" w:hAnsi="Avenir-Book" w:cs="Avenir-Book"/>
        <w:color w:val="26446B"/>
        <w:sz w:val="16"/>
        <w:szCs w:val="16"/>
      </w:rPr>
      <w:tab/>
    </w:r>
    <w:r w:rsidR="00CD7952">
      <w:rPr>
        <w:rFonts w:ascii="Avenir-Book" w:hAnsi="Avenir-Book" w:cs="Avenir-Book"/>
        <w:color w:val="26446B"/>
        <w:sz w:val="16"/>
        <w:szCs w:val="16"/>
      </w:rPr>
      <w:tab/>
    </w:r>
    <w:r w:rsidR="00CD7952">
      <w:rPr>
        <w:rFonts w:ascii="Avenir-Book" w:hAnsi="Avenir-Book" w:cs="Avenir-Book"/>
        <w:color w:val="26446B"/>
        <w:sz w:val="16"/>
        <w:szCs w:val="16"/>
      </w:rPr>
      <w:tab/>
    </w:r>
    <w:r w:rsidR="00CD7952">
      <w:rPr>
        <w:rFonts w:ascii="Avenir-Book" w:hAnsi="Avenir-Book" w:cs="Avenir-Book"/>
        <w:color w:val="26446B"/>
        <w:sz w:val="16"/>
        <w:szCs w:val="16"/>
      </w:rPr>
      <w:tab/>
    </w:r>
  </w:p>
  <w:p w14:paraId="5CFAAA57" w14:textId="01E416F5" w:rsidR="00CD7952" w:rsidRPr="00CD7952" w:rsidRDefault="00C13FB3" w:rsidP="00CD7952">
    <w:pPr>
      <w:tabs>
        <w:tab w:val="left" w:pos="8460"/>
      </w:tabs>
      <w:autoSpaceDE w:val="0"/>
      <w:autoSpaceDN w:val="0"/>
      <w:adjustRightInd w:val="0"/>
      <w:rPr>
        <w:rFonts w:ascii="Avenir-Book" w:hAnsi="Avenir-Book" w:cs="Avenir-Book"/>
        <w:color w:val="26446B"/>
        <w:sz w:val="16"/>
        <w:szCs w:val="16"/>
      </w:rPr>
    </w:pPr>
    <w:r>
      <w:rPr>
        <w:rFonts w:ascii="Avenir-Book" w:hAnsi="Avenir-Book" w:cs="Avenir-Book"/>
        <w:noProof/>
        <w:color w:val="26446B"/>
        <w:sz w:val="16"/>
        <w:szCs w:val="16"/>
      </w:rPr>
      <mc:AlternateContent>
        <mc:Choice Requires="wps">
          <w:drawing>
            <wp:anchor distT="0" distB="0" distL="114300" distR="114300" simplePos="0" relativeHeight="251657728" behindDoc="0" locked="0" layoutInCell="1" allowOverlap="1" wp14:anchorId="1022E75A" wp14:editId="0E8FF3D7">
              <wp:simplePos x="0" y="0"/>
              <wp:positionH relativeFrom="column">
                <wp:posOffset>5287031</wp:posOffset>
              </wp:positionH>
              <wp:positionV relativeFrom="paragraph">
                <wp:posOffset>24515</wp:posOffset>
              </wp:positionV>
              <wp:extent cx="0" cy="785485"/>
              <wp:effectExtent l="0" t="0" r="12700" b="1524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85485"/>
                      </a:xfrm>
                      <a:prstGeom prst="straightConnector1">
                        <a:avLst/>
                      </a:prstGeom>
                      <a:noFill/>
                      <a:ln w="9525">
                        <a:solidFill>
                          <a:srgbClr val="C8383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8F4BF3" id="_x0000_t32" coordsize="21600,21600" o:spt="32" o:oned="t" path="m,l21600,21600e" filled="f">
              <v:path arrowok="t" fillok="f" o:connecttype="none"/>
              <o:lock v:ext="edit" shapetype="t"/>
            </v:shapetype>
            <v:shape id="AutoShape 8" o:spid="_x0000_s1026" type="#_x0000_t32" style="position:absolute;margin-left:416.3pt;margin-top:1.95pt;width:0;height:6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" strokecolor="#c83832">
              <o:lock v:ext="edit" shapetype="f"/>
            </v:shape>
          </w:pict>
        </mc:Fallback>
      </mc:AlternateContent>
    </w:r>
    <w:r w:rsidR="00CD7952">
      <w:rPr>
        <w:rFonts w:ascii="Avenir-Book" w:hAnsi="Avenir-Book" w:cs="Avenir-Book"/>
        <w:color w:val="26446B"/>
        <w:sz w:val="16"/>
        <w:szCs w:val="16"/>
      </w:rPr>
      <w:tab/>
    </w:r>
    <w:r w:rsidR="00CD7952" w:rsidRPr="00CD7952">
      <w:rPr>
        <w:rFonts w:ascii="Avenir-Book" w:hAnsi="Avenir-Book" w:cs="Avenir-Book"/>
        <w:color w:val="26446B"/>
        <w:sz w:val="16"/>
        <w:szCs w:val="16"/>
      </w:rPr>
      <w:t>99 Highway 37 West</w:t>
    </w:r>
  </w:p>
  <w:p w14:paraId="393CC835" w14:textId="77777777" w:rsidR="00C13FB3" w:rsidRDefault="00CD7952" w:rsidP="00C13FB3">
    <w:pPr>
      <w:pStyle w:val="Footer"/>
      <w:tabs>
        <w:tab w:val="clear" w:pos="8640"/>
        <w:tab w:val="left" w:pos="8460"/>
        <w:tab w:val="left" w:pos="9180"/>
      </w:tabs>
      <w:rPr>
        <w:rFonts w:ascii="Avenir-Book" w:hAnsi="Avenir-Book" w:cs="Avenir-Book"/>
        <w:color w:val="26446B"/>
        <w:sz w:val="16"/>
        <w:szCs w:val="16"/>
      </w:rPr>
    </w:pPr>
    <w:r w:rsidRPr="00CD7952">
      <w:rPr>
        <w:rFonts w:ascii="Avenir-Book" w:hAnsi="Avenir-Book" w:cs="Avenir-Book"/>
        <w:color w:val="26446B"/>
        <w:sz w:val="16"/>
        <w:szCs w:val="16"/>
      </w:rPr>
      <w:tab/>
    </w:r>
    <w:r w:rsidRPr="00CD7952">
      <w:rPr>
        <w:rFonts w:ascii="Avenir-Book" w:hAnsi="Avenir-Book" w:cs="Avenir-Book"/>
        <w:color w:val="26446B"/>
        <w:sz w:val="16"/>
        <w:szCs w:val="16"/>
      </w:rPr>
      <w:tab/>
      <w:t>Toms River, NJ 08755</w:t>
    </w:r>
  </w:p>
  <w:p w14:paraId="363A6207" w14:textId="6A63891F" w:rsidR="0073349B" w:rsidRPr="00C13FB3" w:rsidRDefault="00C13FB3" w:rsidP="00C13FB3">
    <w:pPr>
      <w:pStyle w:val="Footer"/>
      <w:tabs>
        <w:tab w:val="clear" w:pos="8640"/>
        <w:tab w:val="left" w:pos="8460"/>
        <w:tab w:val="left" w:pos="9180"/>
      </w:tabs>
      <w:ind w:left="8460"/>
      <w:rPr>
        <w:rFonts w:ascii="Avenir-Book" w:hAnsi="Avenir-Book" w:cs="Avenir-Book"/>
        <w:color w:val="26446B"/>
        <w:sz w:val="16"/>
        <w:szCs w:val="16"/>
      </w:rPr>
    </w:pPr>
    <w:r>
      <w:rPr>
        <w:rFonts w:ascii="Avenir-Heavy" w:hAnsi="Avenir-Heavy" w:cs="Avenir-Heavy"/>
        <w:color w:val="26446B"/>
        <w:sz w:val="16"/>
        <w:szCs w:val="16"/>
      </w:rPr>
      <w:tab/>
    </w:r>
    <w:r>
      <w:rPr>
        <w:rFonts w:ascii="Avenir-Heavy" w:hAnsi="Avenir-Heavy" w:cs="Avenir-Heavy"/>
        <w:color w:val="26446B"/>
        <w:sz w:val="16"/>
        <w:szCs w:val="16"/>
      </w:rPr>
      <w:tab/>
    </w:r>
    <w:r>
      <w:rPr>
        <w:rFonts w:ascii="Avenir-Heavy" w:hAnsi="Avenir-Heavy" w:cs="Avenir-Heavy"/>
        <w:color w:val="26446B"/>
        <w:sz w:val="16"/>
        <w:szCs w:val="16"/>
      </w:rPr>
      <w:br/>
    </w:r>
    <w:r w:rsidR="0073349B" w:rsidRPr="00CD7952">
      <w:rPr>
        <w:rFonts w:ascii="Avenir-Heavy" w:hAnsi="Avenir-Heavy" w:cs="Avenir-Heavy"/>
        <w:color w:val="26446B"/>
        <w:sz w:val="16"/>
        <w:szCs w:val="16"/>
      </w:rPr>
      <w:t>73</w:t>
    </w:r>
    <w:r w:rsidR="00DC2678" w:rsidRPr="00CD7952">
      <w:rPr>
        <w:rFonts w:ascii="Avenir-Heavy" w:hAnsi="Avenir-Heavy" w:cs="Avenir-Heavy"/>
        <w:color w:val="26446B"/>
        <w:sz w:val="16"/>
        <w:szCs w:val="16"/>
      </w:rPr>
      <w:t>2</w:t>
    </w:r>
    <w:r w:rsidR="0073349B" w:rsidRPr="00CD7952">
      <w:rPr>
        <w:rFonts w:ascii="Avenir-Heavy" w:hAnsi="Avenir-Heavy" w:cs="Avenir-Heavy"/>
        <w:color w:val="26446B"/>
        <w:sz w:val="16"/>
        <w:szCs w:val="16"/>
      </w:rPr>
      <w:t>.</w:t>
    </w:r>
    <w:r w:rsidR="00DC2678" w:rsidRPr="00CD7952">
      <w:rPr>
        <w:rFonts w:ascii="Avenir-Heavy" w:hAnsi="Avenir-Heavy" w:cs="Avenir-Heavy"/>
        <w:color w:val="26446B"/>
        <w:sz w:val="16"/>
        <w:szCs w:val="16"/>
      </w:rPr>
      <w:t>557</w:t>
    </w:r>
    <w:r w:rsidR="003D059A" w:rsidRPr="00CD7952">
      <w:rPr>
        <w:rFonts w:ascii="Avenir-Heavy" w:hAnsi="Avenir-Heavy" w:cs="Avenir-Heavy"/>
        <w:color w:val="26446B"/>
        <w:sz w:val="16"/>
        <w:szCs w:val="16"/>
      </w:rPr>
      <w:t>.</w:t>
    </w:r>
    <w:r w:rsidR="00DC2678" w:rsidRPr="00CD7952">
      <w:rPr>
        <w:rFonts w:ascii="Avenir-Heavy" w:hAnsi="Avenir-Heavy" w:cs="Avenir-Heavy"/>
        <w:color w:val="26446B"/>
        <w:sz w:val="16"/>
        <w:szCs w:val="16"/>
      </w:rPr>
      <w:t>8</w:t>
    </w:r>
    <w:r w:rsidR="0073349B" w:rsidRPr="00CD7952">
      <w:rPr>
        <w:rFonts w:ascii="Avenir-Heavy" w:hAnsi="Avenir-Heavy" w:cs="Avenir-Heavy"/>
        <w:color w:val="26446B"/>
        <w:sz w:val="16"/>
        <w:szCs w:val="16"/>
      </w:rPr>
      <w:t>0</w:t>
    </w:r>
    <w:r w:rsidR="004C0E98" w:rsidRPr="00CD7952">
      <w:rPr>
        <w:rFonts w:ascii="Avenir-Heavy" w:hAnsi="Avenir-Heavy" w:cs="Avenir-Heavy"/>
        <w:color w:val="26446B"/>
        <w:sz w:val="16"/>
        <w:szCs w:val="16"/>
      </w:rPr>
      <w:t>00</w:t>
    </w:r>
  </w:p>
  <w:p w14:paraId="78CF83AD" w14:textId="77777777" w:rsidR="004C0E98" w:rsidRDefault="004C0E98" w:rsidP="003D059A">
    <w:pPr>
      <w:pStyle w:val="Footer"/>
      <w:tabs>
        <w:tab w:val="left" w:pos="8460"/>
        <w:tab w:val="left" w:pos="9180"/>
      </w:tabs>
      <w:rPr>
        <w:rFonts w:ascii="Avenir-Heavy" w:hAnsi="Avenir-Heavy" w:cs="Avenir-Heavy"/>
        <w:color w:val="26446B"/>
        <w:sz w:val="16"/>
        <w:szCs w:val="16"/>
      </w:rPr>
    </w:pPr>
  </w:p>
  <w:p w14:paraId="4BFB7B95" w14:textId="77777777" w:rsidR="004C0E98" w:rsidRPr="009B55D2" w:rsidRDefault="004C0E98" w:rsidP="003D059A">
    <w:pPr>
      <w:pStyle w:val="Footer"/>
      <w:tabs>
        <w:tab w:val="left" w:pos="8460"/>
        <w:tab w:val="left" w:pos="8640"/>
        <w:tab w:val="left" w:pos="9180"/>
      </w:tabs>
      <w:rPr>
        <w:b/>
        <w:bCs/>
        <w:iCs/>
        <w:sz w:val="18"/>
        <w:szCs w:val="18"/>
      </w:rPr>
    </w:pPr>
    <w:r>
      <w:rPr>
        <w:rFonts w:ascii="Avenir-Heavy" w:hAnsi="Avenir-Heavy" w:cs="Avenir-Heavy"/>
        <w:i/>
        <w:color w:val="26446B"/>
        <w:sz w:val="16"/>
        <w:szCs w:val="16"/>
      </w:rPr>
      <w:tab/>
    </w:r>
    <w:r>
      <w:rPr>
        <w:rFonts w:ascii="Avenir-Heavy" w:hAnsi="Avenir-Heavy" w:cs="Avenir-Heavy"/>
        <w:i/>
        <w:color w:val="26446B"/>
        <w:sz w:val="16"/>
        <w:szCs w:val="16"/>
      </w:rPr>
      <w:tab/>
    </w:r>
    <w:r w:rsidR="00942282" w:rsidRPr="009B55D2">
      <w:rPr>
        <w:rFonts w:ascii="Avenir-Heavy" w:hAnsi="Avenir-Heavy" w:cs="Avenir-Heavy"/>
        <w:b/>
        <w:bCs/>
        <w:iCs/>
        <w:color w:val="26446B"/>
        <w:sz w:val="16"/>
        <w:szCs w:val="16"/>
      </w:rPr>
      <w:t>rwjbh</w:t>
    </w:r>
    <w:r w:rsidRPr="009B55D2">
      <w:rPr>
        <w:rFonts w:ascii="Avenir-Heavy" w:hAnsi="Avenir-Heavy" w:cs="Avenir-Heavy"/>
        <w:b/>
        <w:bCs/>
        <w:iCs/>
        <w:color w:val="26446B"/>
        <w:sz w:val="16"/>
        <w:szCs w:val="16"/>
      </w:rPr>
      <w:t>.org</w:t>
    </w:r>
    <w:r w:rsidR="003D059A" w:rsidRPr="009B55D2">
      <w:rPr>
        <w:rFonts w:ascii="Avenir-Heavy" w:hAnsi="Avenir-Heavy" w:cs="Avenir-Heavy"/>
        <w:b/>
        <w:bCs/>
        <w:iCs/>
        <w:color w:val="26446B"/>
        <w:sz w:val="16"/>
        <w:szCs w:val="16"/>
      </w:rPr>
      <w:t>/c</w:t>
    </w:r>
    <w:r w:rsidR="00DC2678" w:rsidRPr="009B55D2">
      <w:rPr>
        <w:rFonts w:ascii="Avenir-Heavy" w:hAnsi="Avenir-Heavy" w:cs="Avenir-Heavy"/>
        <w:b/>
        <w:bCs/>
        <w:iCs/>
        <w:color w:val="26446B"/>
        <w:sz w:val="16"/>
        <w:szCs w:val="16"/>
      </w:rPr>
      <w:t>ommunity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CE51" w14:textId="77777777" w:rsidR="00C13FB3" w:rsidRDefault="00C13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2505E" w14:textId="77777777" w:rsidR="00976F44" w:rsidRDefault="00976F44">
      <w:r>
        <w:separator/>
      </w:r>
    </w:p>
  </w:footnote>
  <w:footnote w:type="continuationSeparator" w:id="0">
    <w:p w14:paraId="1B64D8E5" w14:textId="77777777" w:rsidR="00976F44" w:rsidRDefault="00976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9DF4" w14:textId="77777777" w:rsidR="00C13FB3" w:rsidRDefault="00C13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D684" w14:textId="451C14FD" w:rsidR="0073349B" w:rsidRDefault="00E74987">
    <w:pPr>
      <w:pStyle w:val="Header"/>
    </w:pPr>
    <w:r>
      <w:rPr>
        <w:noProof/>
      </w:rPr>
      <w:drawing>
        <wp:inline distT="0" distB="0" distL="0" distR="0" wp14:anchorId="5DA4E864" wp14:editId="1B549296">
          <wp:extent cx="3898900" cy="6510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4207392" cy="702609"/>
                  </a:xfrm>
                  <a:prstGeom prst="rect">
                    <a:avLst/>
                  </a:prstGeom>
                </pic:spPr>
              </pic:pic>
            </a:graphicData>
          </a:graphic>
        </wp:inline>
      </w:drawing>
    </w:r>
  </w:p>
  <w:p w14:paraId="5EF93947" w14:textId="77777777" w:rsidR="0073349B" w:rsidRPr="0073349B" w:rsidRDefault="0073349B" w:rsidP="003D059A">
    <w:pPr>
      <w:autoSpaceDE w:val="0"/>
      <w:autoSpaceDN w:val="0"/>
      <w:adjustRightInd w:val="0"/>
      <w:rPr>
        <w:i/>
        <w:color w:val="26446B"/>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6C8F" w14:textId="77777777" w:rsidR="00C13FB3" w:rsidRDefault="00C13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42A52"/>
    <w:multiLevelType w:val="hybridMultilevel"/>
    <w:tmpl w:val="96EAF5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FEE57C4"/>
    <w:multiLevelType w:val="hybridMultilevel"/>
    <w:tmpl w:val="05445FBC"/>
    <w:lvl w:ilvl="0" w:tplc="47AAB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957956">
    <w:abstractNumId w:val="0"/>
  </w:num>
  <w:num w:numId="2" w16cid:durableId="1167940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063"/>
    <w:rsid w:val="000227AC"/>
    <w:rsid w:val="00025F80"/>
    <w:rsid w:val="00031D6D"/>
    <w:rsid w:val="00033345"/>
    <w:rsid w:val="00045006"/>
    <w:rsid w:val="000501FE"/>
    <w:rsid w:val="000728BE"/>
    <w:rsid w:val="0008159C"/>
    <w:rsid w:val="000862CD"/>
    <w:rsid w:val="00094F0A"/>
    <w:rsid w:val="000956D7"/>
    <w:rsid w:val="000A29C5"/>
    <w:rsid w:val="000B00BA"/>
    <w:rsid w:val="000B6955"/>
    <w:rsid w:val="000B7157"/>
    <w:rsid w:val="000C511E"/>
    <w:rsid w:val="000D3290"/>
    <w:rsid w:val="000D42A4"/>
    <w:rsid w:val="000D79E2"/>
    <w:rsid w:val="000E75EF"/>
    <w:rsid w:val="000F208E"/>
    <w:rsid w:val="00100816"/>
    <w:rsid w:val="001072FD"/>
    <w:rsid w:val="00112314"/>
    <w:rsid w:val="001207D2"/>
    <w:rsid w:val="001241AC"/>
    <w:rsid w:val="0012629D"/>
    <w:rsid w:val="001322A5"/>
    <w:rsid w:val="00133EB2"/>
    <w:rsid w:val="00151518"/>
    <w:rsid w:val="00152A8C"/>
    <w:rsid w:val="00171A31"/>
    <w:rsid w:val="001817FB"/>
    <w:rsid w:val="00183431"/>
    <w:rsid w:val="001A063D"/>
    <w:rsid w:val="001A5A16"/>
    <w:rsid w:val="001E1DE7"/>
    <w:rsid w:val="001F2011"/>
    <w:rsid w:val="002011DA"/>
    <w:rsid w:val="00201C5D"/>
    <w:rsid w:val="00205048"/>
    <w:rsid w:val="00223412"/>
    <w:rsid w:val="002251D9"/>
    <w:rsid w:val="00231FB6"/>
    <w:rsid w:val="00234B25"/>
    <w:rsid w:val="00241936"/>
    <w:rsid w:val="00253C93"/>
    <w:rsid w:val="002672EE"/>
    <w:rsid w:val="00267A78"/>
    <w:rsid w:val="002A74C8"/>
    <w:rsid w:val="002B24CF"/>
    <w:rsid w:val="002B3C0F"/>
    <w:rsid w:val="002C62CD"/>
    <w:rsid w:val="002D6245"/>
    <w:rsid w:val="002E21F1"/>
    <w:rsid w:val="003160A4"/>
    <w:rsid w:val="00336B0B"/>
    <w:rsid w:val="0034707D"/>
    <w:rsid w:val="00351D1F"/>
    <w:rsid w:val="003531E7"/>
    <w:rsid w:val="0035471E"/>
    <w:rsid w:val="0035707D"/>
    <w:rsid w:val="00366519"/>
    <w:rsid w:val="0038201F"/>
    <w:rsid w:val="00385D07"/>
    <w:rsid w:val="003A2A9A"/>
    <w:rsid w:val="003B102E"/>
    <w:rsid w:val="003C6E84"/>
    <w:rsid w:val="003C78F0"/>
    <w:rsid w:val="003D059A"/>
    <w:rsid w:val="003D7F0E"/>
    <w:rsid w:val="003E066B"/>
    <w:rsid w:val="003E387B"/>
    <w:rsid w:val="003F418E"/>
    <w:rsid w:val="003F65C9"/>
    <w:rsid w:val="003F663B"/>
    <w:rsid w:val="00410419"/>
    <w:rsid w:val="004152D7"/>
    <w:rsid w:val="00422575"/>
    <w:rsid w:val="0042553D"/>
    <w:rsid w:val="00432DB3"/>
    <w:rsid w:val="00436DF0"/>
    <w:rsid w:val="00450321"/>
    <w:rsid w:val="004507B9"/>
    <w:rsid w:val="004627B7"/>
    <w:rsid w:val="004725F5"/>
    <w:rsid w:val="0047287D"/>
    <w:rsid w:val="00475B61"/>
    <w:rsid w:val="00476586"/>
    <w:rsid w:val="00490F34"/>
    <w:rsid w:val="004917BB"/>
    <w:rsid w:val="004A336C"/>
    <w:rsid w:val="004B6A60"/>
    <w:rsid w:val="004C0E98"/>
    <w:rsid w:val="004C698B"/>
    <w:rsid w:val="004D3E01"/>
    <w:rsid w:val="004D68CA"/>
    <w:rsid w:val="004E2594"/>
    <w:rsid w:val="004E288C"/>
    <w:rsid w:val="004E362D"/>
    <w:rsid w:val="004E562E"/>
    <w:rsid w:val="004F3C52"/>
    <w:rsid w:val="004F544D"/>
    <w:rsid w:val="00503BA5"/>
    <w:rsid w:val="00530FDF"/>
    <w:rsid w:val="0053481A"/>
    <w:rsid w:val="00542E50"/>
    <w:rsid w:val="00551B2C"/>
    <w:rsid w:val="005630AB"/>
    <w:rsid w:val="0056361D"/>
    <w:rsid w:val="00563CD6"/>
    <w:rsid w:val="00571841"/>
    <w:rsid w:val="00573604"/>
    <w:rsid w:val="00576871"/>
    <w:rsid w:val="005811C0"/>
    <w:rsid w:val="00590B0B"/>
    <w:rsid w:val="00590E32"/>
    <w:rsid w:val="005A5AF5"/>
    <w:rsid w:val="005B5DF9"/>
    <w:rsid w:val="005B6071"/>
    <w:rsid w:val="005B6894"/>
    <w:rsid w:val="005C0655"/>
    <w:rsid w:val="005C2555"/>
    <w:rsid w:val="005C36CC"/>
    <w:rsid w:val="005C5DA3"/>
    <w:rsid w:val="005C759A"/>
    <w:rsid w:val="005D0BA6"/>
    <w:rsid w:val="005D7740"/>
    <w:rsid w:val="005F2F0B"/>
    <w:rsid w:val="0060699A"/>
    <w:rsid w:val="006102A3"/>
    <w:rsid w:val="006104D4"/>
    <w:rsid w:val="006119F2"/>
    <w:rsid w:val="00614B27"/>
    <w:rsid w:val="006230DB"/>
    <w:rsid w:val="00624B61"/>
    <w:rsid w:val="00624F80"/>
    <w:rsid w:val="00635E9A"/>
    <w:rsid w:val="006365DE"/>
    <w:rsid w:val="00656101"/>
    <w:rsid w:val="006A202D"/>
    <w:rsid w:val="006A4411"/>
    <w:rsid w:val="006A4908"/>
    <w:rsid w:val="006A5206"/>
    <w:rsid w:val="006E0CA8"/>
    <w:rsid w:val="006E3AD9"/>
    <w:rsid w:val="006E6898"/>
    <w:rsid w:val="006F5CCB"/>
    <w:rsid w:val="00701766"/>
    <w:rsid w:val="00701A99"/>
    <w:rsid w:val="007024E6"/>
    <w:rsid w:val="00710569"/>
    <w:rsid w:val="007301EA"/>
    <w:rsid w:val="00730B71"/>
    <w:rsid w:val="0073349B"/>
    <w:rsid w:val="00733FC5"/>
    <w:rsid w:val="00753E6A"/>
    <w:rsid w:val="00757380"/>
    <w:rsid w:val="00772834"/>
    <w:rsid w:val="00775BAB"/>
    <w:rsid w:val="007A6FF4"/>
    <w:rsid w:val="007B2EEB"/>
    <w:rsid w:val="007B4D9A"/>
    <w:rsid w:val="007D2B6F"/>
    <w:rsid w:val="007E3B40"/>
    <w:rsid w:val="007F0B5A"/>
    <w:rsid w:val="007F5EB1"/>
    <w:rsid w:val="007F65A8"/>
    <w:rsid w:val="007F6EA3"/>
    <w:rsid w:val="00800F58"/>
    <w:rsid w:val="008026DE"/>
    <w:rsid w:val="00813CCF"/>
    <w:rsid w:val="00820848"/>
    <w:rsid w:val="00825551"/>
    <w:rsid w:val="00825B18"/>
    <w:rsid w:val="00826063"/>
    <w:rsid w:val="00841376"/>
    <w:rsid w:val="00844640"/>
    <w:rsid w:val="00845244"/>
    <w:rsid w:val="0085411E"/>
    <w:rsid w:val="00854983"/>
    <w:rsid w:val="00861725"/>
    <w:rsid w:val="0086305A"/>
    <w:rsid w:val="00867F25"/>
    <w:rsid w:val="008719DE"/>
    <w:rsid w:val="0089027A"/>
    <w:rsid w:val="008A65F2"/>
    <w:rsid w:val="008A788F"/>
    <w:rsid w:val="008B4C48"/>
    <w:rsid w:val="008C0A6D"/>
    <w:rsid w:val="008D0619"/>
    <w:rsid w:val="008D57D9"/>
    <w:rsid w:val="008E3266"/>
    <w:rsid w:val="008E66D3"/>
    <w:rsid w:val="008F084D"/>
    <w:rsid w:val="008F2864"/>
    <w:rsid w:val="008F4DB7"/>
    <w:rsid w:val="008F4DCA"/>
    <w:rsid w:val="00900B9A"/>
    <w:rsid w:val="00904968"/>
    <w:rsid w:val="0093315E"/>
    <w:rsid w:val="00942282"/>
    <w:rsid w:val="00944482"/>
    <w:rsid w:val="00944B62"/>
    <w:rsid w:val="00961679"/>
    <w:rsid w:val="00966743"/>
    <w:rsid w:val="00972094"/>
    <w:rsid w:val="00972DCF"/>
    <w:rsid w:val="00976441"/>
    <w:rsid w:val="00976F44"/>
    <w:rsid w:val="00977429"/>
    <w:rsid w:val="009814F8"/>
    <w:rsid w:val="00983082"/>
    <w:rsid w:val="00995A61"/>
    <w:rsid w:val="009964DF"/>
    <w:rsid w:val="009A2105"/>
    <w:rsid w:val="009B34E6"/>
    <w:rsid w:val="009B439A"/>
    <w:rsid w:val="009B478C"/>
    <w:rsid w:val="009B55D2"/>
    <w:rsid w:val="009C03B7"/>
    <w:rsid w:val="009C3515"/>
    <w:rsid w:val="009C3EFE"/>
    <w:rsid w:val="009C7E7F"/>
    <w:rsid w:val="009D2D28"/>
    <w:rsid w:val="009E097A"/>
    <w:rsid w:val="009E2608"/>
    <w:rsid w:val="00A04EF4"/>
    <w:rsid w:val="00A0685B"/>
    <w:rsid w:val="00A14D45"/>
    <w:rsid w:val="00A376CE"/>
    <w:rsid w:val="00A4158A"/>
    <w:rsid w:val="00A45A3C"/>
    <w:rsid w:val="00A4635B"/>
    <w:rsid w:val="00A556CE"/>
    <w:rsid w:val="00A702BC"/>
    <w:rsid w:val="00A8309D"/>
    <w:rsid w:val="00A875DE"/>
    <w:rsid w:val="00A87A13"/>
    <w:rsid w:val="00A92780"/>
    <w:rsid w:val="00A97DAD"/>
    <w:rsid w:val="00AA4346"/>
    <w:rsid w:val="00AB1E25"/>
    <w:rsid w:val="00AB74C8"/>
    <w:rsid w:val="00AD67C2"/>
    <w:rsid w:val="00AE67EC"/>
    <w:rsid w:val="00AF0F44"/>
    <w:rsid w:val="00AF6ED0"/>
    <w:rsid w:val="00B109B2"/>
    <w:rsid w:val="00B20ABD"/>
    <w:rsid w:val="00B3135B"/>
    <w:rsid w:val="00B40411"/>
    <w:rsid w:val="00B40988"/>
    <w:rsid w:val="00B42D59"/>
    <w:rsid w:val="00B63998"/>
    <w:rsid w:val="00B72AB6"/>
    <w:rsid w:val="00B760A2"/>
    <w:rsid w:val="00B76F76"/>
    <w:rsid w:val="00B8247D"/>
    <w:rsid w:val="00B92917"/>
    <w:rsid w:val="00BC0521"/>
    <w:rsid w:val="00BD7C16"/>
    <w:rsid w:val="00BF03CD"/>
    <w:rsid w:val="00C0584C"/>
    <w:rsid w:val="00C13FB3"/>
    <w:rsid w:val="00C16192"/>
    <w:rsid w:val="00C23BB6"/>
    <w:rsid w:val="00C24609"/>
    <w:rsid w:val="00C24802"/>
    <w:rsid w:val="00C32246"/>
    <w:rsid w:val="00C405D3"/>
    <w:rsid w:val="00C60B08"/>
    <w:rsid w:val="00C75BB6"/>
    <w:rsid w:val="00C761EF"/>
    <w:rsid w:val="00C768A6"/>
    <w:rsid w:val="00C87516"/>
    <w:rsid w:val="00CA34E6"/>
    <w:rsid w:val="00CA4226"/>
    <w:rsid w:val="00CB2D14"/>
    <w:rsid w:val="00CC1472"/>
    <w:rsid w:val="00CC37FA"/>
    <w:rsid w:val="00CC78DA"/>
    <w:rsid w:val="00CD0AC2"/>
    <w:rsid w:val="00CD7952"/>
    <w:rsid w:val="00CE67EB"/>
    <w:rsid w:val="00CF5B67"/>
    <w:rsid w:val="00CF6887"/>
    <w:rsid w:val="00D02085"/>
    <w:rsid w:val="00D03F18"/>
    <w:rsid w:val="00D20FBC"/>
    <w:rsid w:val="00D302C5"/>
    <w:rsid w:val="00D32968"/>
    <w:rsid w:val="00D3594E"/>
    <w:rsid w:val="00D36157"/>
    <w:rsid w:val="00D371C5"/>
    <w:rsid w:val="00D42C9A"/>
    <w:rsid w:val="00D63834"/>
    <w:rsid w:val="00D65B5D"/>
    <w:rsid w:val="00D729B9"/>
    <w:rsid w:val="00D73DEB"/>
    <w:rsid w:val="00D75DD6"/>
    <w:rsid w:val="00D7669C"/>
    <w:rsid w:val="00D77983"/>
    <w:rsid w:val="00D92F79"/>
    <w:rsid w:val="00D945A0"/>
    <w:rsid w:val="00D974B4"/>
    <w:rsid w:val="00DA0E25"/>
    <w:rsid w:val="00DA3DC0"/>
    <w:rsid w:val="00DB473F"/>
    <w:rsid w:val="00DC2678"/>
    <w:rsid w:val="00DC28B5"/>
    <w:rsid w:val="00DC4C6B"/>
    <w:rsid w:val="00DC6510"/>
    <w:rsid w:val="00DD38EE"/>
    <w:rsid w:val="00DE360E"/>
    <w:rsid w:val="00DF06FF"/>
    <w:rsid w:val="00DF5AED"/>
    <w:rsid w:val="00E01726"/>
    <w:rsid w:val="00E02695"/>
    <w:rsid w:val="00E06A8E"/>
    <w:rsid w:val="00E1400C"/>
    <w:rsid w:val="00E27D27"/>
    <w:rsid w:val="00E30BD8"/>
    <w:rsid w:val="00E31E0B"/>
    <w:rsid w:val="00E46295"/>
    <w:rsid w:val="00E53034"/>
    <w:rsid w:val="00E630B2"/>
    <w:rsid w:val="00E64116"/>
    <w:rsid w:val="00E668CA"/>
    <w:rsid w:val="00E7302A"/>
    <w:rsid w:val="00E744FA"/>
    <w:rsid w:val="00E74987"/>
    <w:rsid w:val="00E80507"/>
    <w:rsid w:val="00E827A3"/>
    <w:rsid w:val="00E863B5"/>
    <w:rsid w:val="00E86ADB"/>
    <w:rsid w:val="00EA0935"/>
    <w:rsid w:val="00EB3123"/>
    <w:rsid w:val="00EC302A"/>
    <w:rsid w:val="00EF22B8"/>
    <w:rsid w:val="00EF69EE"/>
    <w:rsid w:val="00F035EA"/>
    <w:rsid w:val="00F04C10"/>
    <w:rsid w:val="00F11081"/>
    <w:rsid w:val="00F1488B"/>
    <w:rsid w:val="00F151F9"/>
    <w:rsid w:val="00F20A9D"/>
    <w:rsid w:val="00F418F2"/>
    <w:rsid w:val="00F43C91"/>
    <w:rsid w:val="00F44A36"/>
    <w:rsid w:val="00F46E3E"/>
    <w:rsid w:val="00F472DB"/>
    <w:rsid w:val="00F5779F"/>
    <w:rsid w:val="00F62696"/>
    <w:rsid w:val="00F639A8"/>
    <w:rsid w:val="00F65800"/>
    <w:rsid w:val="00F717A6"/>
    <w:rsid w:val="00F75977"/>
    <w:rsid w:val="00F82AA3"/>
    <w:rsid w:val="00F83E13"/>
    <w:rsid w:val="00F94529"/>
    <w:rsid w:val="00F9546C"/>
    <w:rsid w:val="00F95833"/>
    <w:rsid w:val="00FA0781"/>
    <w:rsid w:val="00FB0351"/>
    <w:rsid w:val="00FC6F4A"/>
    <w:rsid w:val="00FD2645"/>
    <w:rsid w:val="00FE0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6B34B"/>
  <w15:chartTrackingRefBased/>
  <w15:docId w15:val="{CE3328FE-F7D2-1745-8288-D878829A8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817FB"/>
    <w:pPr>
      <w:tabs>
        <w:tab w:val="center" w:pos="4320"/>
        <w:tab w:val="right" w:pos="8640"/>
      </w:tabs>
    </w:pPr>
  </w:style>
  <w:style w:type="paragraph" w:styleId="Footer">
    <w:name w:val="footer"/>
    <w:basedOn w:val="Normal"/>
    <w:rsid w:val="001817FB"/>
    <w:pPr>
      <w:tabs>
        <w:tab w:val="center" w:pos="4320"/>
        <w:tab w:val="right" w:pos="8640"/>
      </w:tabs>
    </w:pPr>
  </w:style>
  <w:style w:type="character" w:styleId="Hyperlink">
    <w:name w:val="Hyperlink"/>
    <w:uiPriority w:val="99"/>
    <w:rsid w:val="00E827A3"/>
    <w:rPr>
      <w:color w:val="0000FF"/>
      <w:u w:val="single"/>
    </w:rPr>
  </w:style>
  <w:style w:type="paragraph" w:styleId="BalloonText">
    <w:name w:val="Balloon Text"/>
    <w:basedOn w:val="Normal"/>
    <w:link w:val="BalloonTextChar"/>
    <w:rsid w:val="00F717A6"/>
    <w:rPr>
      <w:rFonts w:ascii="Tahoma" w:hAnsi="Tahoma" w:cs="Tahoma"/>
      <w:sz w:val="16"/>
      <w:szCs w:val="16"/>
    </w:rPr>
  </w:style>
  <w:style w:type="character" w:customStyle="1" w:styleId="BalloonTextChar">
    <w:name w:val="Balloon Text Char"/>
    <w:link w:val="BalloonText"/>
    <w:rsid w:val="00F717A6"/>
    <w:rPr>
      <w:rFonts w:ascii="Tahoma" w:hAnsi="Tahoma" w:cs="Tahoma"/>
      <w:sz w:val="16"/>
      <w:szCs w:val="16"/>
    </w:rPr>
  </w:style>
  <w:style w:type="paragraph" w:styleId="BlockText">
    <w:name w:val="Block Text"/>
    <w:basedOn w:val="Normal"/>
    <w:rsid w:val="002A74C8"/>
    <w:pPr>
      <w:ind w:left="720" w:right="2160"/>
    </w:pPr>
    <w:rPr>
      <w:rFonts w:ascii="Times" w:hAnsi="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479555">
      <w:bodyDiv w:val="1"/>
      <w:marLeft w:val="0"/>
      <w:marRight w:val="0"/>
      <w:marTop w:val="0"/>
      <w:marBottom w:val="0"/>
      <w:divBdr>
        <w:top w:val="none" w:sz="0" w:space="0" w:color="auto"/>
        <w:left w:val="none" w:sz="0" w:space="0" w:color="auto"/>
        <w:bottom w:val="none" w:sz="0" w:space="0" w:color="auto"/>
        <w:right w:val="none" w:sz="0" w:space="0" w:color="auto"/>
      </w:divBdr>
    </w:div>
    <w:div w:id="1292174241">
      <w:bodyDiv w:val="1"/>
      <w:marLeft w:val="0"/>
      <w:marRight w:val="0"/>
      <w:marTop w:val="0"/>
      <w:marBottom w:val="0"/>
      <w:divBdr>
        <w:top w:val="none" w:sz="0" w:space="0" w:color="auto"/>
        <w:left w:val="none" w:sz="0" w:space="0" w:color="auto"/>
        <w:bottom w:val="none" w:sz="0" w:space="0" w:color="auto"/>
        <w:right w:val="none" w:sz="0" w:space="0" w:color="auto"/>
      </w:divBdr>
    </w:div>
    <w:div w:id="141204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ndsey.Casole@rwjbh.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B887F-A9FB-9142-AD8D-6520DF899423}">
  <ds:schemaRefs>
    <ds:schemaRef ds:uri="http://schemas.openxmlformats.org/officeDocument/2006/bibliography"/>
  </ds:schemaRefs>
</ds:datastoreItem>
</file>

<file path=docMetadata/LabelInfo.xml><?xml version="1.0" encoding="utf-8"?>
<clbl:labelList xmlns:clbl="http://schemas.microsoft.com/office/2020/mipLabelMetadata">
  <clbl:label id="{ca88468d-a7fa-485a-95b2-af1cbb1814e9}" enabled="1" method="Standard" siteId="{feacc856-d2b2-4db3-b3c9-ff8604175b0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Revised Trustee Letter/Barnabas Health</vt:lpstr>
    </vt:vector>
  </TitlesOfParts>
  <Company>St Barnabas Health Care System</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Trustee Letter/Barnabas Health</dc:title>
  <dc:subject/>
  <dc:creator>DWilson</dc:creator>
  <cp:keywords/>
  <cp:lastModifiedBy>Casole, Lindsey</cp:lastModifiedBy>
  <cp:revision>2</cp:revision>
  <cp:lastPrinted>2019-01-24T14:46:00Z</cp:lastPrinted>
  <dcterms:created xsi:type="dcterms:W3CDTF">2026-04-24T17:11:00Z</dcterms:created>
  <dcterms:modified xsi:type="dcterms:W3CDTF">2026-04-24T17:11:00Z</dcterms:modified>
</cp:coreProperties>
</file>